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EEA" w14:textId="6E605160" w:rsidR="005864E6" w:rsidRPr="007557FB" w:rsidRDefault="005864E6" w:rsidP="005864E6">
      <w:pPr>
        <w:jc w:val="both"/>
        <w:rPr>
          <w:rFonts w:asciiTheme="minorHAnsi" w:hAnsiTheme="minorHAnsi" w:cstheme="minorHAnsi"/>
          <w:i/>
          <w:lang w:val="nl-NL"/>
        </w:rPr>
      </w:pPr>
      <w:r w:rsidRPr="007557FB">
        <w:rPr>
          <w:rFonts w:asciiTheme="minorHAnsi" w:hAnsiTheme="minorHAnsi" w:cstheme="minorHAnsi"/>
          <w:i/>
          <w:lang w:val="nl-NL"/>
        </w:rPr>
        <w:t>Terug te sturen uiterlijk VIJF WERKDAGEN vóór de aanvang van de werkzaamheden UITSLUITEND naar de Medische Dienst van het SCK</w:t>
      </w:r>
      <w:r w:rsidR="00974D80">
        <w:rPr>
          <w:rFonts w:asciiTheme="minorHAnsi" w:hAnsiTheme="minorHAnsi" w:cstheme="minorHAnsi"/>
          <w:i/>
          <w:lang w:val="nl-NL"/>
        </w:rPr>
        <w:t xml:space="preserve"> </w:t>
      </w:r>
      <w:r w:rsidRPr="007557FB">
        <w:rPr>
          <w:rFonts w:asciiTheme="minorHAnsi" w:hAnsiTheme="minorHAnsi" w:cstheme="minorHAnsi"/>
          <w:i/>
          <w:lang w:val="nl-NL"/>
        </w:rPr>
        <w:t>CEN!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261"/>
        <w:gridCol w:w="425"/>
        <w:gridCol w:w="709"/>
        <w:gridCol w:w="4785"/>
      </w:tblGrid>
      <w:tr w:rsidR="005864E6" w:rsidRPr="00974D80" w14:paraId="08F205CA" w14:textId="77777777" w:rsidTr="005864E6">
        <w:trPr>
          <w:trHeight w:val="1134"/>
        </w:trPr>
        <w:tc>
          <w:tcPr>
            <w:tcW w:w="3794" w:type="dxa"/>
            <w:gridSpan w:val="3"/>
            <w:shd w:val="clear" w:color="auto" w:fill="auto"/>
          </w:tcPr>
          <w:p w14:paraId="34928816" w14:textId="77777777" w:rsidR="005864E6" w:rsidRPr="005536E9" w:rsidRDefault="005864E6" w:rsidP="007557FB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5536E9">
              <w:rPr>
                <w:rFonts w:ascii="Arial" w:hAnsi="Arial" w:cs="Arial"/>
                <w:i/>
                <w:lang w:val="fr-FR"/>
              </w:rPr>
              <w:t>Via post aan 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47B8CDB" w14:textId="77777777" w:rsidR="005864E6" w:rsidRPr="005536E9" w:rsidRDefault="005864E6" w:rsidP="007557FB">
            <w:pPr>
              <w:jc w:val="both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D797BB" w14:textId="77777777" w:rsidR="005864E6" w:rsidRPr="005536E9" w:rsidRDefault="005864E6" w:rsidP="007557FB">
            <w:pPr>
              <w:shd w:val="clear" w:color="C0C0C0" w:fill="auto"/>
              <w:spacing w:before="120" w:after="40"/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  <w:r w:rsidRPr="005536E9">
              <w:rPr>
                <w:rFonts w:ascii="Arial" w:hAnsi="Arial" w:cs="Arial"/>
                <w:b/>
                <w:sz w:val="22"/>
                <w:lang w:val="nl-BE"/>
              </w:rPr>
              <w:t>Aan de Arbeidsgeneeskundige Dienst</w:t>
            </w:r>
          </w:p>
          <w:p w14:paraId="63E4C99B" w14:textId="50189CE6" w:rsidR="005864E6" w:rsidRPr="005536E9" w:rsidRDefault="005864E6" w:rsidP="007557FB">
            <w:pPr>
              <w:shd w:val="clear" w:color="C0C0C0" w:fill="auto"/>
              <w:spacing w:after="40"/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  <w:r w:rsidRPr="005536E9">
              <w:rPr>
                <w:rFonts w:ascii="Arial" w:hAnsi="Arial" w:cs="Arial"/>
                <w:b/>
                <w:sz w:val="22"/>
                <w:lang w:val="nl-BE"/>
              </w:rPr>
              <w:t>SCK</w:t>
            </w:r>
            <w:r w:rsidR="00974D80">
              <w:rPr>
                <w:rFonts w:ascii="Arial" w:hAnsi="Arial" w:cs="Arial"/>
                <w:b/>
                <w:sz w:val="22"/>
                <w:lang w:val="nl-BE"/>
              </w:rPr>
              <w:t xml:space="preserve"> </w:t>
            </w:r>
            <w:r w:rsidRPr="005536E9">
              <w:rPr>
                <w:rFonts w:ascii="Arial" w:hAnsi="Arial" w:cs="Arial"/>
                <w:b/>
                <w:sz w:val="22"/>
                <w:lang w:val="nl-BE"/>
              </w:rPr>
              <w:t>CEN</w:t>
            </w:r>
          </w:p>
          <w:p w14:paraId="5B1735FE" w14:textId="77777777" w:rsidR="005864E6" w:rsidRPr="005536E9" w:rsidRDefault="005864E6" w:rsidP="007557FB">
            <w:pPr>
              <w:shd w:val="clear" w:color="C0C0C0" w:fill="auto"/>
              <w:spacing w:after="40"/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  <w:r w:rsidRPr="005536E9">
              <w:rPr>
                <w:rFonts w:ascii="Arial" w:hAnsi="Arial" w:cs="Arial"/>
                <w:b/>
                <w:sz w:val="22"/>
                <w:lang w:val="nl-BE"/>
              </w:rPr>
              <w:t>Studiecentrum voor Kernenergie</w:t>
            </w:r>
          </w:p>
          <w:p w14:paraId="247F46B0" w14:textId="77777777" w:rsidR="005864E6" w:rsidRPr="005536E9" w:rsidRDefault="005864E6" w:rsidP="007557FB">
            <w:pPr>
              <w:shd w:val="clear" w:color="C0C0C0" w:fill="auto"/>
              <w:spacing w:after="40"/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  <w:r w:rsidRPr="005536E9">
              <w:rPr>
                <w:rFonts w:ascii="Arial" w:hAnsi="Arial" w:cs="Arial"/>
                <w:b/>
                <w:sz w:val="22"/>
                <w:lang w:val="nl-BE"/>
              </w:rPr>
              <w:t>Boeretang 200</w:t>
            </w:r>
          </w:p>
          <w:p w14:paraId="215D0769" w14:textId="788924E5" w:rsidR="005864E6" w:rsidRPr="005864E6" w:rsidRDefault="005864E6" w:rsidP="007557FB">
            <w:pPr>
              <w:shd w:val="clear" w:color="C0C0C0" w:fill="auto"/>
              <w:spacing w:after="200"/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  <w:r w:rsidRPr="005536E9">
              <w:rPr>
                <w:rFonts w:ascii="Arial" w:hAnsi="Arial" w:cs="Arial"/>
                <w:b/>
                <w:sz w:val="22"/>
                <w:lang w:val="nl-BE"/>
              </w:rPr>
              <w:t>B-2400 MOL</w:t>
            </w:r>
          </w:p>
        </w:tc>
      </w:tr>
      <w:tr w:rsidR="005864E6" w:rsidRPr="00264822" w14:paraId="50CA7009" w14:textId="77777777" w:rsidTr="005864E6">
        <w:tc>
          <w:tcPr>
            <w:tcW w:w="3794" w:type="dxa"/>
            <w:gridSpan w:val="3"/>
            <w:shd w:val="clear" w:color="auto" w:fill="auto"/>
          </w:tcPr>
          <w:p w14:paraId="4876586C" w14:textId="77777777" w:rsidR="005864E6" w:rsidRPr="007557FB" w:rsidRDefault="005864E6" w:rsidP="007557FB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  <w:r w:rsidRPr="007557FB">
              <w:rPr>
                <w:rFonts w:asciiTheme="minorHAnsi" w:hAnsiTheme="minorHAnsi" w:cstheme="minorHAnsi"/>
                <w:i/>
                <w:szCs w:val="20"/>
                <w:lang w:val="nl-BE"/>
              </w:rPr>
              <w:t>E-mail :</w:t>
            </w:r>
          </w:p>
          <w:p w14:paraId="7F2B06EA" w14:textId="77777777" w:rsidR="005864E6" w:rsidRPr="007557FB" w:rsidRDefault="005864E6" w:rsidP="007557FB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  <w:r w:rsidRPr="007557FB">
              <w:rPr>
                <w:rFonts w:asciiTheme="minorHAnsi" w:hAnsiTheme="minorHAnsi" w:cstheme="minorHAnsi"/>
                <w:i/>
                <w:szCs w:val="20"/>
                <w:lang w:val="nl-BE"/>
              </w:rPr>
              <w:t>Fax :</w:t>
            </w:r>
          </w:p>
          <w:p w14:paraId="3404AF44" w14:textId="217CAB8D" w:rsidR="005864E6" w:rsidRPr="007557FB" w:rsidRDefault="005864E6" w:rsidP="007557FB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  <w:r w:rsidRPr="007557FB">
              <w:rPr>
                <w:rFonts w:asciiTheme="minorHAnsi" w:hAnsiTheme="minorHAnsi" w:cstheme="minorHAnsi"/>
                <w:b/>
                <w:i/>
                <w:szCs w:val="20"/>
                <w:lang w:val="nl-BE"/>
              </w:rPr>
              <w:t>Tel</w:t>
            </w:r>
            <w:r w:rsidR="007557FB" w:rsidRPr="007557FB">
              <w:rPr>
                <w:rFonts w:asciiTheme="minorHAnsi" w:hAnsiTheme="minorHAnsi" w:cstheme="minorHAnsi"/>
                <w:b/>
                <w:i/>
                <w:szCs w:val="20"/>
                <w:lang w:val="nl-BE"/>
              </w:rPr>
              <w:t xml:space="preserve">efoonnummer </w:t>
            </w:r>
            <w:r w:rsidRPr="007557FB">
              <w:rPr>
                <w:rFonts w:asciiTheme="minorHAnsi" w:hAnsiTheme="minorHAnsi" w:cstheme="minorHAnsi"/>
                <w:b/>
                <w:i/>
                <w:szCs w:val="20"/>
                <w:lang w:val="nl-BE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32C488CA" w14:textId="77777777" w:rsidR="005864E6" w:rsidRPr="007557FB" w:rsidRDefault="005864E6" w:rsidP="007557F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  <w:shd w:val="clear" w:color="auto" w:fill="auto"/>
          </w:tcPr>
          <w:p w14:paraId="4A084A4C" w14:textId="77777777" w:rsidR="005864E6" w:rsidRPr="007557FB" w:rsidRDefault="00B14B3B" w:rsidP="007557FB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  <w:hyperlink r:id="rId8" w:history="1">
              <w:r w:rsidR="005864E6" w:rsidRPr="007557FB">
                <w:rPr>
                  <w:rStyle w:val="Hyperlink"/>
                  <w:rFonts w:asciiTheme="minorHAnsi" w:hAnsiTheme="minorHAnsi" w:cstheme="minorHAnsi"/>
                  <w:szCs w:val="20"/>
                  <w:lang w:val="fr-FR"/>
                </w:rPr>
                <w:t>medical@sckcen.be</w:t>
              </w:r>
            </w:hyperlink>
          </w:p>
          <w:p w14:paraId="3B171F26" w14:textId="77777777" w:rsidR="005864E6" w:rsidRPr="007557FB" w:rsidRDefault="005864E6" w:rsidP="007557FB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nl-BE"/>
              </w:rPr>
            </w:pPr>
            <w:r w:rsidRPr="007557FB">
              <w:rPr>
                <w:rFonts w:asciiTheme="minorHAnsi" w:hAnsiTheme="minorHAnsi" w:cstheme="minorHAnsi"/>
                <w:szCs w:val="20"/>
                <w:lang w:val="nl-BE"/>
              </w:rPr>
              <w:t>+ 32 14 32 10 40</w:t>
            </w:r>
          </w:p>
          <w:p w14:paraId="49E77D9B" w14:textId="3A4DA85A" w:rsidR="005864E6" w:rsidRPr="007557FB" w:rsidRDefault="005864E6" w:rsidP="007557FB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nl-BE"/>
              </w:rPr>
            </w:pPr>
            <w:r w:rsidRPr="007557FB">
              <w:rPr>
                <w:rFonts w:asciiTheme="minorHAnsi" w:hAnsiTheme="minorHAnsi" w:cstheme="minorHAnsi"/>
                <w:b/>
                <w:szCs w:val="20"/>
                <w:lang w:val="nl-BE"/>
              </w:rPr>
              <w:t>+ 32 14 33 28 09</w:t>
            </w:r>
          </w:p>
        </w:tc>
      </w:tr>
      <w:tr w:rsidR="005864E6" w:rsidRPr="00974D80" w14:paraId="1470909B" w14:textId="77777777" w:rsidTr="00E3447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6B7F79CD" w14:textId="27457B8D" w:rsidR="005864E6" w:rsidRPr="007557FB" w:rsidRDefault="005864E6" w:rsidP="00264822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A. Identificatie van de Interne/Externe Preventiedienst - Medisch Toezicht :</w:t>
            </w:r>
          </w:p>
        </w:tc>
      </w:tr>
      <w:tr w:rsidR="005864E6" w:rsidRPr="007557FB" w14:paraId="7443A332" w14:textId="77777777" w:rsidTr="005864E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6849C6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Naam :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E304FF" w14:textId="5EB7066B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bookmarkStart w:id="0" w:name="_GoBack"/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bookmarkEnd w:id="0"/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7557FB" w14:paraId="0BC4951F" w14:textId="77777777" w:rsidTr="005864E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D898F8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Adres :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7139D6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7557FB" w14:paraId="0CABD77E" w14:textId="77777777" w:rsidTr="005864E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F997997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Tel. :</w:t>
            </w:r>
          </w:p>
        </w:tc>
        <w:bookmarkStart w:id="1" w:name="Text80"/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DA5998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1"/>
          </w:p>
        </w:tc>
      </w:tr>
      <w:tr w:rsidR="005864E6" w:rsidRPr="007557FB" w14:paraId="2E81EF2A" w14:textId="77777777" w:rsidTr="005864E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76A3E3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Fax :</w:t>
            </w:r>
          </w:p>
        </w:tc>
        <w:bookmarkStart w:id="2" w:name="Text81"/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7A0E42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2"/>
          </w:p>
        </w:tc>
      </w:tr>
      <w:tr w:rsidR="005864E6" w:rsidRPr="007557FB" w14:paraId="414300B1" w14:textId="77777777" w:rsidTr="005864E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C0FB65" w14:textId="3DDA3048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Verantwoordelijke geneesheer: :</w:t>
            </w:r>
          </w:p>
        </w:tc>
        <w:bookmarkStart w:id="3" w:name="Text82"/>
        <w:tc>
          <w:tcPr>
            <w:tcW w:w="5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792311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3"/>
          </w:p>
        </w:tc>
      </w:tr>
    </w:tbl>
    <w:p w14:paraId="7BA5F53D" w14:textId="102B733F" w:rsidR="00E6144D" w:rsidRPr="007557FB" w:rsidRDefault="00E6144D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5919"/>
      </w:tblGrid>
      <w:tr w:rsidR="005864E6" w:rsidRPr="00974D80" w14:paraId="2FAFFE5D" w14:textId="77777777" w:rsidTr="00E3447D">
        <w:trPr>
          <w:trHeight w:hRule="exact" w:val="397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1170CE88" w14:textId="575EBC45" w:rsidR="005864E6" w:rsidRPr="007557FB" w:rsidRDefault="005864E6" w:rsidP="00264822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B. Identificatie van de werknemer/werkgever :</w:t>
            </w:r>
          </w:p>
        </w:tc>
      </w:tr>
      <w:tr w:rsidR="005864E6" w:rsidRPr="007557FB" w14:paraId="3DE4D6BC" w14:textId="77777777" w:rsidTr="005864E6">
        <w:trPr>
          <w:trHeight w:hRule="exact" w:val="284"/>
        </w:trPr>
        <w:tc>
          <w:tcPr>
            <w:tcW w:w="32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BE1027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Naam en voornaam 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7E5DE4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7557FB" w14:paraId="6355C079" w14:textId="77777777" w:rsidTr="005864E6">
        <w:trPr>
          <w:trHeight w:hRule="exact" w:val="284"/>
        </w:trPr>
        <w:tc>
          <w:tcPr>
            <w:tcW w:w="32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F0EBB26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Geboorteplaats en –datum :</w:t>
            </w:r>
          </w:p>
        </w:tc>
        <w:bookmarkStart w:id="4" w:name="Text28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2E53E8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4"/>
          </w:p>
        </w:tc>
      </w:tr>
      <w:tr w:rsidR="005864E6" w:rsidRPr="007557FB" w14:paraId="68EBE0B5" w14:textId="77777777" w:rsidTr="005864E6">
        <w:trPr>
          <w:trHeight w:hRule="exact" w:val="284"/>
        </w:trPr>
        <w:tc>
          <w:tcPr>
            <w:tcW w:w="32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BC5CFF3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Nationaliteit :</w:t>
            </w:r>
          </w:p>
        </w:tc>
        <w:bookmarkStart w:id="5" w:name="Text83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C78FFF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5"/>
          </w:p>
        </w:tc>
      </w:tr>
      <w:tr w:rsidR="005864E6" w:rsidRPr="007557FB" w14:paraId="60BD3EE6" w14:textId="77777777" w:rsidTr="005864E6">
        <w:trPr>
          <w:trHeight w:hRule="exact" w:val="284"/>
        </w:trPr>
        <w:tc>
          <w:tcPr>
            <w:tcW w:w="32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C186D00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Naam en adres onderneming 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1A6C66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7557FB" w14:paraId="1E78377E" w14:textId="77777777" w:rsidTr="005864E6">
        <w:trPr>
          <w:trHeight w:hRule="exact" w:val="284"/>
        </w:trPr>
        <w:tc>
          <w:tcPr>
            <w:tcW w:w="32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722E016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Tel. :</w:t>
            </w:r>
          </w:p>
        </w:tc>
        <w:bookmarkStart w:id="6" w:name="Text31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FB805C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6"/>
          </w:p>
        </w:tc>
      </w:tr>
      <w:tr w:rsidR="005864E6" w:rsidRPr="007557FB" w14:paraId="670E448B" w14:textId="77777777" w:rsidTr="005864E6">
        <w:trPr>
          <w:trHeight w:hRule="exact" w:val="284"/>
        </w:trPr>
        <w:tc>
          <w:tcPr>
            <w:tcW w:w="3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F5B02C" w14:textId="77777777" w:rsidR="005864E6" w:rsidRPr="007557FB" w:rsidRDefault="005864E6" w:rsidP="007557FB">
            <w:pPr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t>Fax :</w:t>
            </w:r>
          </w:p>
        </w:tc>
        <w:bookmarkStart w:id="7" w:name="Text32"/>
        <w:tc>
          <w:tcPr>
            <w:tcW w:w="5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441D4" w14:textId="77777777" w:rsidR="005864E6" w:rsidRPr="007557FB" w:rsidRDefault="005864E6" w:rsidP="007557FB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7"/>
          </w:p>
        </w:tc>
      </w:tr>
    </w:tbl>
    <w:p w14:paraId="6DF0E97D" w14:textId="6210A48E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4E6" w:rsidRPr="007557FB" w14:paraId="63C3101C" w14:textId="77777777" w:rsidTr="00E3447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1E8B5EDD" w14:textId="616E575F" w:rsidR="005864E6" w:rsidRPr="007557FB" w:rsidRDefault="005864E6" w:rsidP="00264822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C. Medische antecedenten :</w:t>
            </w:r>
          </w:p>
        </w:tc>
      </w:tr>
      <w:bookmarkStart w:id="8" w:name="Text84"/>
      <w:tr w:rsidR="005864E6" w:rsidRPr="007557FB" w14:paraId="43B57A72" w14:textId="77777777" w:rsidTr="005864E6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4DFB7B" w14:textId="111FEE88" w:rsidR="005864E6" w:rsidRPr="007557FB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8"/>
          </w:p>
        </w:tc>
      </w:tr>
      <w:bookmarkStart w:id="9" w:name="Text85"/>
      <w:tr w:rsidR="005864E6" w:rsidRPr="007557FB" w14:paraId="104174D3" w14:textId="77777777" w:rsidTr="005864E6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3C4F" w14:textId="20E102F5" w:rsidR="005864E6" w:rsidRPr="007557FB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9"/>
          </w:p>
        </w:tc>
      </w:tr>
    </w:tbl>
    <w:p w14:paraId="3A2B7920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4E6" w:rsidRPr="007557FB" w14:paraId="1ACA356A" w14:textId="77777777" w:rsidTr="00E3447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0D29C7D" w14:textId="453DEF2B" w:rsidR="005864E6" w:rsidRPr="007557FB" w:rsidRDefault="005864E6" w:rsidP="00264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D. Chirurgische ingrepen :</w:t>
            </w:r>
          </w:p>
        </w:tc>
      </w:tr>
      <w:tr w:rsidR="005864E6" w:rsidRPr="007557FB" w14:paraId="1018AD67" w14:textId="77777777" w:rsidTr="005864E6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6FDA5B" w14:textId="77777777" w:rsidR="005864E6" w:rsidRPr="007557FB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7557FB" w14:paraId="106F67A6" w14:textId="77777777" w:rsidTr="005864E6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01D1" w14:textId="77777777" w:rsidR="005864E6" w:rsidRPr="007557FB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7557FB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557FB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7557FB">
              <w:rPr>
                <w:rFonts w:asciiTheme="minorHAnsi" w:hAnsiTheme="minorHAnsi" w:cstheme="minorHAnsi"/>
                <w:lang w:val="nl-NL"/>
              </w:rPr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7557FB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7557FB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3385CE27" w14:textId="2023E879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4E6" w:rsidRPr="00974D80" w14:paraId="3E5E26E6" w14:textId="77777777" w:rsidTr="00E3447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597DF4B" w14:textId="77777777" w:rsidR="005864E6" w:rsidRPr="007557FB" w:rsidRDefault="005864E6" w:rsidP="007557F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E. Arbeidsongevallen/eventuele accidentele bestralingen en radioactieve besmettingen :</w:t>
            </w:r>
          </w:p>
        </w:tc>
      </w:tr>
      <w:tr w:rsidR="005864E6" w:rsidRPr="00974D80" w14:paraId="546C0173" w14:textId="77777777" w:rsidTr="005864E6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7198D" w14:textId="77777777" w:rsidR="005864E6" w:rsidRPr="00E3447D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E3447D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NL"/>
              </w:rPr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974D80" w14:paraId="32D650C2" w14:textId="77777777" w:rsidTr="005864E6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80B4" w14:textId="77777777" w:rsidR="005864E6" w:rsidRPr="00E3447D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E3447D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NL"/>
              </w:rPr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62E4F45F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4E6" w:rsidRPr="00974D80" w14:paraId="362D9D10" w14:textId="77777777" w:rsidTr="00E3447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047FCECF" w14:textId="77777777" w:rsidR="005864E6" w:rsidRPr="007557FB" w:rsidRDefault="005864E6" w:rsidP="00264822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lastRenderedPageBreak/>
              <w:t>F. Medische onderzoeken en behandelingen met ioniserende stralingen :</w:t>
            </w:r>
          </w:p>
        </w:tc>
      </w:tr>
      <w:tr w:rsidR="005864E6" w:rsidRPr="00974D80" w14:paraId="0AD1B6B7" w14:textId="77777777" w:rsidTr="005864E6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EF3BB1" w14:textId="77777777" w:rsidR="005864E6" w:rsidRPr="00E3447D" w:rsidRDefault="005864E6" w:rsidP="00264822">
            <w:pPr>
              <w:keepNext/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E3447D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NL"/>
              </w:rPr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974D80" w14:paraId="0CAEEBC9" w14:textId="77777777" w:rsidTr="005864E6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53E9" w14:textId="77777777" w:rsidR="005864E6" w:rsidRPr="00E3447D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E3447D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NL"/>
              </w:rPr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2D984534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4E6" w:rsidRPr="00974D80" w14:paraId="31F5F5D6" w14:textId="77777777" w:rsidTr="00E3447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45A3A4CC" w14:textId="3840E97D" w:rsidR="005864E6" w:rsidRPr="007557FB" w:rsidRDefault="005864E6" w:rsidP="00264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G. Beroepsantecedenten i.v.m. blootstelling aan ioniserende stralingen :</w:t>
            </w:r>
          </w:p>
        </w:tc>
      </w:tr>
      <w:tr w:rsidR="005864E6" w:rsidRPr="00974D80" w14:paraId="3C1C126E" w14:textId="77777777" w:rsidTr="005864E6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E4D069" w14:textId="77777777" w:rsidR="005864E6" w:rsidRPr="00E3447D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E3447D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NL"/>
              </w:rPr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5864E6" w:rsidRPr="00974D80" w14:paraId="25337646" w14:textId="77777777" w:rsidTr="005864E6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C7FA" w14:textId="77777777" w:rsidR="005864E6" w:rsidRPr="00E3447D" w:rsidRDefault="005864E6" w:rsidP="005864E6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E3447D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NL"/>
              </w:rPr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424D149A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94"/>
      </w:tblGrid>
      <w:tr w:rsidR="005864E6" w:rsidRPr="007557FB" w14:paraId="2C55F8B9" w14:textId="77777777" w:rsidTr="00E3447D">
        <w:trPr>
          <w:trHeight w:hRule="exact" w:val="3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21C2220" w14:textId="24A39198" w:rsidR="005864E6" w:rsidRPr="007557FB" w:rsidRDefault="005864E6" w:rsidP="0026482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H. Medisch onderzoek :</w:t>
            </w:r>
          </w:p>
        </w:tc>
      </w:tr>
      <w:tr w:rsidR="005864E6" w:rsidRPr="007557FB" w14:paraId="5DB0FEC0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33958A" w14:textId="77777777" w:rsidR="005864E6" w:rsidRPr="00E3447D" w:rsidRDefault="005864E6" w:rsidP="007557F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Datum laatste onderzoek :</w:t>
            </w:r>
          </w:p>
        </w:tc>
        <w:bookmarkStart w:id="10" w:name="Text73"/>
        <w:tc>
          <w:tcPr>
            <w:tcW w:w="54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FCC226" w14:textId="77777777" w:rsidR="005864E6" w:rsidRPr="00E3447D" w:rsidRDefault="005864E6" w:rsidP="007557FB">
            <w:pPr>
              <w:numPr>
                <w:ilvl w:val="12"/>
                <w:numId w:val="0"/>
              </w:numPr>
              <w:tabs>
                <w:tab w:val="right" w:leader="dot" w:pos="6804"/>
              </w:tabs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864E6" w:rsidRPr="007557FB" w14:paraId="2A9D6D2B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A29E882" w14:textId="77777777" w:rsidR="005864E6" w:rsidRPr="00E3447D" w:rsidRDefault="005864E6" w:rsidP="005864E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Synthese van de conclusies :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C9BE7B" w14:textId="77777777" w:rsidR="005864E6" w:rsidRPr="00E3447D" w:rsidRDefault="005864E6" w:rsidP="007557FB">
            <w:pPr>
              <w:numPr>
                <w:ilvl w:val="12"/>
                <w:numId w:val="0"/>
              </w:numPr>
              <w:tabs>
                <w:tab w:val="right" w:leader="dot" w:pos="6804"/>
              </w:tabs>
              <w:rPr>
                <w:rFonts w:asciiTheme="minorHAnsi" w:hAnsiTheme="minorHAnsi" w:cstheme="minorHAnsi"/>
              </w:rPr>
            </w:pPr>
          </w:p>
        </w:tc>
      </w:tr>
      <w:bookmarkStart w:id="11" w:name="Text74"/>
      <w:tr w:rsidR="005864E6" w:rsidRPr="007557FB" w14:paraId="50C94F5E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71E774" w14:textId="639352D7" w:rsidR="005864E6" w:rsidRPr="00E3447D" w:rsidRDefault="005864E6" w:rsidP="007557FB">
            <w:pPr>
              <w:numPr>
                <w:ilvl w:val="12"/>
                <w:numId w:val="0"/>
              </w:numPr>
              <w:tabs>
                <w:tab w:val="right" w:leader="dot" w:pos="9072"/>
              </w:tabs>
              <w:ind w:left="284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5864E6" w:rsidRPr="00974D80" w14:paraId="701729C1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F6974C" w14:textId="77777777" w:rsidR="005864E6" w:rsidRPr="00E3447D" w:rsidRDefault="005864E6" w:rsidP="005864E6">
            <w:pPr>
              <w:numPr>
                <w:ilvl w:val="0"/>
                <w:numId w:val="28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lang w:val="nl-BE"/>
              </w:rPr>
            </w:pPr>
            <w:r w:rsidRPr="00E3447D">
              <w:rPr>
                <w:rFonts w:asciiTheme="minorHAnsi" w:hAnsiTheme="minorHAnsi" w:cstheme="minorHAnsi"/>
                <w:lang w:val="nl-BE"/>
              </w:rPr>
              <w:t>Eventuele beperkingen i.v.m. geschiktheid :</w:t>
            </w:r>
          </w:p>
        </w:tc>
      </w:tr>
      <w:tr w:rsidR="005864E6" w:rsidRPr="00974D80" w14:paraId="635A32FC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A9C793" w14:textId="77777777" w:rsidR="005864E6" w:rsidRPr="00E3447D" w:rsidRDefault="005864E6" w:rsidP="005864E6">
            <w:pPr>
              <w:numPr>
                <w:ilvl w:val="0"/>
                <w:numId w:val="29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lang w:val="nl-BE"/>
              </w:rPr>
            </w:pPr>
            <w:r w:rsidRPr="00E3447D">
              <w:rPr>
                <w:rFonts w:asciiTheme="minorHAnsi" w:hAnsiTheme="minorHAnsi" w:cstheme="minorHAnsi"/>
                <w:lang w:val="nl-BE"/>
              </w:rPr>
              <w:t xml:space="preserve">voor dragen drukpakken, andere (ademhalings)beschermingstoestellen :  </w:t>
            </w:r>
            <w:bookmarkStart w:id="12" w:name="Text75"/>
            <w:r w:rsidRPr="00E3447D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BE"/>
              </w:rPr>
            </w:r>
            <w:r w:rsidRPr="00E3447D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2"/>
          </w:p>
        </w:tc>
      </w:tr>
      <w:tr w:rsidR="005864E6" w:rsidRPr="00974D80" w14:paraId="674E49B6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CC8F" w14:textId="18F7ECB0" w:rsidR="005864E6" w:rsidRPr="00E3447D" w:rsidRDefault="005864E6" w:rsidP="000F5ECF">
            <w:pPr>
              <w:numPr>
                <w:ilvl w:val="0"/>
                <w:numId w:val="29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ind w:left="568" w:hanging="284"/>
              <w:textAlignment w:val="baseline"/>
              <w:rPr>
                <w:rFonts w:asciiTheme="minorHAnsi" w:hAnsiTheme="minorHAnsi" w:cstheme="minorHAnsi"/>
                <w:lang w:val="nl-BE"/>
              </w:rPr>
            </w:pPr>
            <w:r w:rsidRPr="00E3447D">
              <w:rPr>
                <w:rFonts w:asciiTheme="minorHAnsi" w:hAnsiTheme="minorHAnsi" w:cstheme="minorHAnsi"/>
                <w:lang w:val="nl-BE"/>
              </w:rPr>
              <w:t xml:space="preserve">voor het uitvoeren van veiligheidsfuncties : </w:t>
            </w:r>
            <w:bookmarkStart w:id="13" w:name="Text76"/>
            <w:r w:rsidRPr="00E3447D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lang w:val="nl-BE"/>
              </w:rPr>
            </w:r>
            <w:r w:rsidRPr="00E3447D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lang w:val="nl-BE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3"/>
          </w:p>
        </w:tc>
      </w:tr>
    </w:tbl>
    <w:p w14:paraId="416EBB0F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64E6" w:rsidRPr="007557FB" w14:paraId="546BF7FB" w14:textId="77777777" w:rsidTr="00E3447D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00B1686" w14:textId="03E9F108" w:rsidR="005864E6" w:rsidRPr="007557FB" w:rsidRDefault="005864E6" w:rsidP="00264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 xml:space="preserve">I. </w:t>
            </w:r>
            <w:r w:rsidRPr="007557FB">
              <w:rPr>
                <w:rFonts w:asciiTheme="minorHAnsi" w:hAnsiTheme="minorHAnsi" w:cstheme="minorHAnsi"/>
                <w:b/>
                <w:sz w:val="22"/>
              </w:rPr>
              <w:t xml:space="preserve">Zwangerschap en borstvoeding </w:t>
            </w: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:</w:t>
            </w:r>
          </w:p>
        </w:tc>
      </w:tr>
      <w:tr w:rsidR="005864E6" w:rsidRPr="00974D80" w14:paraId="447FBB92" w14:textId="77777777" w:rsidTr="005864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51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4833" w14:textId="2DEEBD24" w:rsidR="005864E6" w:rsidRPr="00E3447D" w:rsidRDefault="005864E6" w:rsidP="007557FB">
            <w:pPr>
              <w:rPr>
                <w:rFonts w:asciiTheme="minorHAnsi" w:hAnsiTheme="minorHAnsi" w:cstheme="minorHAnsi"/>
                <w:lang w:val="nl-BE"/>
              </w:rPr>
            </w:pPr>
            <w:r w:rsidRPr="00E3447D">
              <w:rPr>
                <w:rFonts w:asciiTheme="minorHAnsi" w:hAnsiTheme="minorHAnsi" w:cstheme="minorHAnsi"/>
                <w:lang w:val="nl-BE"/>
              </w:rPr>
              <w:t>Werkneemsters dienen in kennis gesteld te worden van de beperkingen in geval van zwangerschap en borstvoeding. In voorkomend geval : contacteer de Arbeidsg</w:t>
            </w:r>
            <w:r w:rsidR="00974D80">
              <w:rPr>
                <w:rFonts w:asciiTheme="minorHAnsi" w:hAnsiTheme="minorHAnsi" w:cstheme="minorHAnsi"/>
                <w:lang w:val="nl-BE"/>
              </w:rPr>
              <w:t xml:space="preserve">eneeskundige Dienst van het SCK </w:t>
            </w:r>
            <w:r w:rsidRPr="00E3447D">
              <w:rPr>
                <w:rFonts w:asciiTheme="minorHAnsi" w:hAnsiTheme="minorHAnsi" w:cstheme="minorHAnsi"/>
                <w:lang w:val="nl-BE"/>
              </w:rPr>
              <w:t>CEN.</w:t>
            </w:r>
          </w:p>
        </w:tc>
      </w:tr>
    </w:tbl>
    <w:p w14:paraId="734BB138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9231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51"/>
        <w:gridCol w:w="91"/>
        <w:gridCol w:w="1984"/>
        <w:gridCol w:w="51"/>
        <w:gridCol w:w="1877"/>
        <w:gridCol w:w="51"/>
        <w:gridCol w:w="1956"/>
        <w:gridCol w:w="51"/>
      </w:tblGrid>
      <w:tr w:rsidR="005864E6" w:rsidRPr="00974D80" w14:paraId="137B94D2" w14:textId="77777777" w:rsidTr="00E3447D">
        <w:trPr>
          <w:gridAfter w:val="1"/>
          <w:wAfter w:w="51" w:type="dxa"/>
          <w:trHeight w:hRule="exact" w:val="397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9DAA1BD" w14:textId="75923C34" w:rsidR="005864E6" w:rsidRPr="007557FB" w:rsidRDefault="005864E6" w:rsidP="00264822">
            <w:pPr>
              <w:spacing w:before="60" w:after="60"/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 xml:space="preserve">J. Laatste Bloedonderzoek </w:t>
            </w:r>
            <w:r w:rsidRPr="007557FB">
              <w:rPr>
                <w:rFonts w:asciiTheme="minorHAnsi" w:hAnsiTheme="minorHAnsi" w:cstheme="minorHAnsi"/>
                <w:sz w:val="22"/>
                <w:lang w:val="nl-NL"/>
              </w:rPr>
              <w:t xml:space="preserve">(protocol als bijlage toevoegen) </w:t>
            </w:r>
            <w:r w:rsidRPr="007557FB">
              <w:rPr>
                <w:rFonts w:asciiTheme="minorHAnsi" w:hAnsiTheme="minorHAnsi" w:cstheme="minorHAnsi"/>
                <w:b/>
                <w:sz w:val="22"/>
                <w:lang w:val="nl-NL"/>
              </w:rPr>
              <w:t>:</w:t>
            </w:r>
          </w:p>
        </w:tc>
      </w:tr>
      <w:tr w:rsidR="005864E6" w:rsidRPr="00974D80" w14:paraId="00A5F88E" w14:textId="77777777" w:rsidTr="00586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1" w:type="dxa"/>
          <w:trHeight w:hRule="exact" w:val="737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0908DF" w14:textId="77777777" w:rsidR="005864E6" w:rsidRPr="00E3447D" w:rsidRDefault="005864E6" w:rsidP="007557FB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E3447D">
              <w:rPr>
                <w:rFonts w:asciiTheme="minorHAnsi" w:hAnsiTheme="minorHAnsi" w:cstheme="minorHAnsi"/>
                <w:lang w:val="nl-BE"/>
              </w:rPr>
              <w:t>NOTA:  GELDIGHEID BLOEDANALYSE BEPERKT TOT PERIODE VAN 6 MAANDEN BIJ WERKEN IN GECONTROLEERDE ZONES !</w:t>
            </w:r>
          </w:p>
        </w:tc>
      </w:tr>
      <w:tr w:rsidR="005864E6" w:rsidRPr="007557FB" w14:paraId="2E612D3B" w14:textId="77777777" w:rsidTr="005864E6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A3D1322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Datum :</w:t>
            </w:r>
          </w:p>
        </w:tc>
        <w:bookmarkStart w:id="14" w:name="Text77"/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FE5C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C9F0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Hb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F711" w14:textId="465616CB" w:rsidR="005864E6" w:rsidRPr="00E3447D" w:rsidRDefault="005864E6" w:rsidP="000F5ECF">
            <w:pPr>
              <w:ind w:right="451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  <w:r w:rsidRPr="00E3447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41F432F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g %</w:t>
            </w:r>
          </w:p>
        </w:tc>
      </w:tr>
      <w:tr w:rsidR="005864E6" w:rsidRPr="007557FB" w14:paraId="10AEE3FA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10EB07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4707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CF6F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RBC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7A69" w14:textId="77777777" w:rsidR="005864E6" w:rsidRPr="00E3447D" w:rsidRDefault="005864E6" w:rsidP="007557FB">
            <w:pPr>
              <w:ind w:right="402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210AF9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/mm³</w:t>
            </w:r>
          </w:p>
        </w:tc>
      </w:tr>
      <w:tr w:rsidR="005864E6" w:rsidRPr="007557FB" w14:paraId="73FBEC79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CA86B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C600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9929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Trombocyten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855A" w14:textId="77777777" w:rsidR="005864E6" w:rsidRPr="00E3447D" w:rsidRDefault="005864E6" w:rsidP="007557FB">
            <w:pPr>
              <w:ind w:right="402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197DCD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/mm³</w:t>
            </w:r>
          </w:p>
        </w:tc>
      </w:tr>
      <w:tr w:rsidR="005864E6" w:rsidRPr="007557FB" w14:paraId="5A22F479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ABD758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0856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9C04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Reticulocyten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17F3" w14:textId="4FE3E49E" w:rsidR="005864E6" w:rsidRPr="00E3447D" w:rsidRDefault="000F5ECF" w:rsidP="000F5ECF">
            <w:pPr>
              <w:ind w:right="403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B7A9E97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‰</w:t>
            </w:r>
          </w:p>
        </w:tc>
      </w:tr>
      <w:tr w:rsidR="005864E6" w:rsidRPr="007557FB" w14:paraId="1A120550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A09BC46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Leukocyten 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75A3" w14:textId="77777777" w:rsidR="005864E6" w:rsidRPr="00E3447D" w:rsidRDefault="005864E6" w:rsidP="007557FB">
            <w:pPr>
              <w:ind w:right="459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CE80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/mm³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C7A3" w14:textId="77777777" w:rsidR="005864E6" w:rsidRPr="00E3447D" w:rsidRDefault="005864E6" w:rsidP="007557FB">
            <w:pPr>
              <w:ind w:right="40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BA8878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</w:tr>
      <w:tr w:rsidR="005864E6" w:rsidRPr="007557FB" w14:paraId="029C97D9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0629DDD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Formule leukocyten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EBEC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Neutr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7EE5" w14:textId="77777777" w:rsidR="005864E6" w:rsidRPr="00E3447D" w:rsidRDefault="005864E6" w:rsidP="007557FB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B9FFF1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%</w:t>
            </w:r>
          </w:p>
        </w:tc>
      </w:tr>
      <w:tr w:rsidR="005864E6" w:rsidRPr="007557FB" w14:paraId="3E8C7AD6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C7A0466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891D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Ly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CFAA" w14:textId="24634FD5" w:rsidR="005864E6" w:rsidRPr="00E3447D" w:rsidRDefault="005864E6" w:rsidP="007557FB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="007D15B2">
              <w:rPr>
                <w:rFonts w:asciiTheme="minorHAnsi" w:hAnsiTheme="minorHAnsi" w:cstheme="minorHAnsi"/>
              </w:rPr>
              <w:t>0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E27417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%</w:t>
            </w:r>
          </w:p>
        </w:tc>
      </w:tr>
      <w:tr w:rsidR="005864E6" w:rsidRPr="007557FB" w14:paraId="047F67D4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512D79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A4A9A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Eo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F95E" w14:textId="1CCCDD71" w:rsidR="005864E6" w:rsidRPr="00E3447D" w:rsidRDefault="005864E6" w:rsidP="007557FB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="000240A4">
              <w:rPr>
                <w:rFonts w:asciiTheme="minorHAnsi" w:hAnsiTheme="minorHAnsi" w:cstheme="minorHAnsi"/>
              </w:rPr>
              <w:t>0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977C11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%</w:t>
            </w:r>
          </w:p>
        </w:tc>
      </w:tr>
      <w:tr w:rsidR="005864E6" w:rsidRPr="007557FB" w14:paraId="2B77E76F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6BEE6B7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C4E3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Baso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FA1A" w14:textId="77777777" w:rsidR="005864E6" w:rsidRPr="00E3447D" w:rsidRDefault="005864E6" w:rsidP="007557FB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4D95C8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%</w:t>
            </w:r>
          </w:p>
        </w:tc>
      </w:tr>
      <w:tr w:rsidR="005864E6" w:rsidRPr="007557FB" w14:paraId="693B91CA" w14:textId="77777777" w:rsidTr="005864E6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F655A2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3FE631" w14:textId="77777777" w:rsidR="005864E6" w:rsidRPr="00E3447D" w:rsidRDefault="005864E6" w:rsidP="007557FB">
            <w:pPr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Mono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6EC46F" w14:textId="77777777" w:rsidR="005864E6" w:rsidRPr="00E3447D" w:rsidRDefault="005864E6" w:rsidP="007557FB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447D">
              <w:rPr>
                <w:rFonts w:asciiTheme="minorHAnsi" w:hAnsiTheme="minorHAnsi" w:cstheme="minorHAnsi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</w:rPr>
            </w:r>
            <w:r w:rsidRPr="00E3447D">
              <w:rPr>
                <w:rFonts w:asciiTheme="minorHAnsi" w:hAnsiTheme="minorHAnsi" w:cstheme="minorHAnsi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344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2BFF9" w14:textId="77777777" w:rsidR="005864E6" w:rsidRPr="00E3447D" w:rsidRDefault="005864E6" w:rsidP="007557FB">
            <w:pPr>
              <w:rPr>
                <w:rFonts w:asciiTheme="minorHAnsi" w:hAnsiTheme="minorHAnsi" w:cstheme="minorHAnsi"/>
              </w:rPr>
            </w:pPr>
            <w:r w:rsidRPr="00E3447D">
              <w:rPr>
                <w:rFonts w:asciiTheme="minorHAnsi" w:hAnsiTheme="minorHAnsi" w:cstheme="minorHAnsi"/>
              </w:rPr>
              <w:t>%</w:t>
            </w:r>
          </w:p>
        </w:tc>
      </w:tr>
    </w:tbl>
    <w:p w14:paraId="2D54E686" w14:textId="77777777" w:rsidR="005864E6" w:rsidRPr="007557FB" w:rsidRDefault="005864E6" w:rsidP="007557FB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100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93"/>
        <w:gridCol w:w="1051"/>
        <w:gridCol w:w="2293"/>
        <w:gridCol w:w="3344"/>
      </w:tblGrid>
      <w:tr w:rsidR="005864E6" w:rsidRPr="007557FB" w14:paraId="52E142C0" w14:textId="77777777" w:rsidTr="005864E6">
        <w:trPr>
          <w:gridBefore w:val="1"/>
          <w:wBefore w:w="851" w:type="dxa"/>
          <w:trHeight w:hRule="exact" w:val="51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2D1C6AFD" w14:textId="77777777" w:rsidR="005864E6" w:rsidRPr="007557FB" w:rsidRDefault="005864E6" w:rsidP="007557FB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sz w:val="22"/>
                <w:lang w:val="nl-NL"/>
              </w:rPr>
              <w:t>Naam geneesheer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36412A40" w14:textId="77777777" w:rsidR="005864E6" w:rsidRPr="007557FB" w:rsidRDefault="005864E6" w:rsidP="007557FB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sz w:val="22"/>
                <w:lang w:val="nl-NL"/>
              </w:rPr>
              <w:t>Datum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7CFEB7E2" w14:textId="77777777" w:rsidR="005864E6" w:rsidRPr="007557FB" w:rsidRDefault="005864E6" w:rsidP="007557FB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7557FB">
              <w:rPr>
                <w:rFonts w:asciiTheme="minorHAnsi" w:hAnsiTheme="minorHAnsi" w:cstheme="minorHAnsi"/>
                <w:sz w:val="22"/>
                <w:lang w:val="nl-NL"/>
              </w:rPr>
              <w:t>Handtekening en stempel</w:t>
            </w:r>
          </w:p>
        </w:tc>
      </w:tr>
      <w:bookmarkStart w:id="15" w:name="Text23"/>
      <w:tr w:rsidR="005864E6" w:rsidRPr="00E3447D" w14:paraId="5177FFB7" w14:textId="77777777" w:rsidTr="005864E6">
        <w:trPr>
          <w:gridBefore w:val="1"/>
          <w:wBefore w:w="851" w:type="dxa"/>
          <w:trHeight w:hRule="exact" w:val="51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9E16" w14:textId="16B85553" w:rsidR="005864E6" w:rsidRPr="00E3447D" w:rsidRDefault="005864E6" w:rsidP="007557FB">
            <w:pPr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szCs w:val="20"/>
              </w:rPr>
              <w:t xml:space="preserve">     </w:t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fldChar w:fldCharType="end"/>
            </w:r>
            <w:bookmarkEnd w:id="15"/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7FC5" w14:textId="03A60CAA" w:rsidR="005864E6" w:rsidRPr="00E3447D" w:rsidRDefault="005864E6" w:rsidP="007557FB">
            <w:pPr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6" w:name="Text24"/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instrText xml:space="preserve"> FORMTEXT </w:instrText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fldChar w:fldCharType="separate"/>
            </w:r>
            <w:r w:rsidRPr="00E3447D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E3447D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E3447D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E3447D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E3447D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E3447D">
              <w:rPr>
                <w:rFonts w:asciiTheme="minorHAnsi" w:hAnsiTheme="minorHAnsi" w:cstheme="minorHAnsi"/>
                <w:szCs w:val="20"/>
                <w:lang w:val="nl-NL"/>
              </w:rPr>
              <w:fldChar w:fldCharType="end"/>
            </w:r>
            <w:bookmarkEnd w:id="16"/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7570DF" w14:textId="77777777" w:rsidR="005864E6" w:rsidRPr="00E3447D" w:rsidRDefault="005864E6" w:rsidP="007557FB">
            <w:pPr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</w:p>
        </w:tc>
      </w:tr>
      <w:tr w:rsidR="005864E6" w:rsidRPr="007557FB" w14:paraId="2020E72E" w14:textId="77777777" w:rsidTr="005864E6">
        <w:trPr>
          <w:trHeight w:hRule="exact" w:val="510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EE1E" w14:textId="77777777" w:rsidR="005864E6" w:rsidRPr="007557FB" w:rsidRDefault="005864E6" w:rsidP="007557FB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B82F" w14:textId="77777777" w:rsidR="005864E6" w:rsidRPr="007557FB" w:rsidRDefault="005864E6" w:rsidP="007557FB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3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C143" w14:textId="77777777" w:rsidR="005864E6" w:rsidRPr="007557FB" w:rsidRDefault="005864E6" w:rsidP="007557FB">
            <w:pPr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</w:tr>
    </w:tbl>
    <w:p w14:paraId="2951A043" w14:textId="77777777" w:rsidR="005864E6" w:rsidRPr="007557FB" w:rsidRDefault="005864E6" w:rsidP="00264822">
      <w:pPr>
        <w:pStyle w:val="regular"/>
        <w:rPr>
          <w:rFonts w:asciiTheme="minorHAnsi" w:hAnsiTheme="minorHAnsi" w:cstheme="minorHAnsi"/>
        </w:rPr>
      </w:pPr>
    </w:p>
    <w:p w14:paraId="1C9A2587" w14:textId="77777777" w:rsidR="005864E6" w:rsidRPr="00B84D77" w:rsidRDefault="005864E6" w:rsidP="001B7703">
      <w:pPr>
        <w:pStyle w:val="regular"/>
      </w:pPr>
    </w:p>
    <w:sectPr w:rsidR="005864E6" w:rsidRPr="00B84D77" w:rsidSect="00264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05" w:right="1417" w:bottom="1276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3DF3" w14:textId="77777777" w:rsidR="00B14B3B" w:rsidRDefault="00B14B3B" w:rsidP="006275B5">
      <w:r>
        <w:separator/>
      </w:r>
    </w:p>
  </w:endnote>
  <w:endnote w:type="continuationSeparator" w:id="0">
    <w:p w14:paraId="0BAECA89" w14:textId="77777777" w:rsidR="00B14B3B" w:rsidRDefault="00B14B3B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BA58" w14:textId="77777777" w:rsidR="00C46D69" w:rsidRDefault="00C46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995D" w14:textId="55239AEC" w:rsidR="005658A8" w:rsidRPr="00474074" w:rsidRDefault="005658A8" w:rsidP="005658A8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8240" behindDoc="0" locked="0" layoutInCell="1" allowOverlap="1" wp14:anchorId="3FC965D5" wp14:editId="00F1882B">
          <wp:simplePos x="0" y="0"/>
          <wp:positionH relativeFrom="page">
            <wp:posOffset>540385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5658A8">
      <w:rPr>
        <w:b/>
        <w:i w:val="0"/>
        <w:szCs w:val="14"/>
        <w:lang w:val="nl-BE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="00C46D69" w:rsidRPr="00C46D69">
      <w:rPr>
        <w:bCs/>
        <w:i w:val="0"/>
        <w:szCs w:val="14"/>
        <w:lang w:val="nl-BE"/>
      </w:rPr>
      <w:t>Document C1 - Medische fiche</w:t>
    </w:r>
    <w:r w:rsidRPr="00474074">
      <w:rPr>
        <w:b/>
        <w:i w:val="0"/>
        <w:szCs w:val="14"/>
      </w:rPr>
      <w:fldChar w:fldCharType="end"/>
    </w:r>
    <w:r w:rsidRPr="005658A8">
      <w:rPr>
        <w:b/>
        <w:i w:val="0"/>
        <w:szCs w:val="14"/>
        <w:lang w:val="nl-BE"/>
      </w:rPr>
      <w:tab/>
    </w:r>
    <w:r w:rsidRPr="005658A8">
      <w:rPr>
        <w:b/>
        <w:i w:val="0"/>
        <w:sz w:val="12"/>
        <w:szCs w:val="14"/>
        <w:lang w:val="nl-BE"/>
      </w:rPr>
      <w:tab/>
    </w:r>
    <w:r w:rsidRPr="005658A8">
      <w:rPr>
        <w:b/>
        <w:i w:val="0"/>
        <w:szCs w:val="14"/>
        <w:lang w:val="nl-BE"/>
      </w:rPr>
      <w:t xml:space="preserve">p. </w:t>
    </w:r>
    <w:r w:rsidRPr="00474074">
      <w:rPr>
        <w:b/>
        <w:i w:val="0"/>
        <w:szCs w:val="14"/>
      </w:rPr>
      <w:fldChar w:fldCharType="begin"/>
    </w:r>
    <w:r w:rsidRPr="005658A8">
      <w:rPr>
        <w:b/>
        <w:i w:val="0"/>
        <w:szCs w:val="14"/>
        <w:lang w:val="nl-BE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C46D69">
      <w:rPr>
        <w:b/>
        <w:i w:val="0"/>
        <w:noProof/>
        <w:szCs w:val="14"/>
        <w:lang w:val="nl-BE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C46D69"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14:paraId="042764EC" w14:textId="249835AE" w:rsidR="005658A8" w:rsidRPr="00F46CC1" w:rsidRDefault="005658A8" w:rsidP="005658A8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 w:rsidR="00C46D69">
      <w:rPr>
        <w:i w:val="0"/>
        <w:sz w:val="12"/>
        <w:szCs w:val="14"/>
      </w:rPr>
      <w:t>SCK CEN/24205277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 w:rsidR="00C46D69"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765766EE" w14:textId="649EDEEB" w:rsidR="005658A8" w:rsidRPr="00F46CC1" w:rsidRDefault="005658A8" w:rsidP="005658A8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 w:rsidR="00C46D69">
      <w:rPr>
        <w:i w:val="0"/>
        <w:iCs/>
        <w:sz w:val="12"/>
        <w:szCs w:val="14"/>
      </w:rPr>
      <w:t>293-FORM-03N1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1214B751" w14:textId="0C42B0A7" w:rsidR="005658A8" w:rsidRPr="009116D8" w:rsidRDefault="005658A8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C46D69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C46D69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C46D69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C46D69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C46D69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C46D69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 w:rsidR="00C46D69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="00C46D69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5A3EE21D" w:rsidR="008F0038" w:rsidRPr="003E35B6" w:rsidRDefault="008F0038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D7C9" w14:textId="77777777" w:rsidR="00C46D69" w:rsidRDefault="00C4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4C24" w14:textId="77777777" w:rsidR="00B14B3B" w:rsidRDefault="00B14B3B" w:rsidP="006275B5">
      <w:r>
        <w:separator/>
      </w:r>
    </w:p>
  </w:footnote>
  <w:footnote w:type="continuationSeparator" w:id="0">
    <w:p w14:paraId="4C127B6A" w14:textId="77777777" w:rsidR="00B14B3B" w:rsidRDefault="00B14B3B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4AC0" w14:textId="77777777" w:rsidR="00C46D69" w:rsidRDefault="00C4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1071F972" w:rsidR="00927F8A" w:rsidRPr="001C27C3" w:rsidRDefault="000914E9" w:rsidP="00B84D77">
    <w:pPr>
      <w:pStyle w:val="Header"/>
      <w:pBdr>
        <w:bottom w:val="single" w:sz="4" w:space="1" w:color="auto"/>
      </w:pBdr>
      <w:rPr>
        <w:b/>
        <w:i/>
        <w:color w:val="808080" w:themeColor="background1" w:themeShade="80"/>
        <w:sz w:val="24"/>
        <w:szCs w:val="24"/>
        <w:lang w:val="nl-BE"/>
      </w:rPr>
    </w:pPr>
    <w:r>
      <w:rPr>
        <w:noProof/>
        <w:lang w:val="en-US"/>
      </w:rPr>
      <w:drawing>
        <wp:inline distT="0" distB="0" distL="0" distR="0" wp14:anchorId="7F7B320C" wp14:editId="4BB9395D">
          <wp:extent cx="973967" cy="22320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67" cy="2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B99" w:rsidRPr="001C27C3">
      <w:rPr>
        <w:lang w:val="nl-BE"/>
      </w:rPr>
      <w:tab/>
    </w:r>
    <w:r w:rsidR="005864E6" w:rsidRPr="001C27C3">
      <w:rPr>
        <w:b/>
        <w:i/>
        <w:color w:val="808080" w:themeColor="background1" w:themeShade="80"/>
        <w:sz w:val="24"/>
        <w:szCs w:val="24"/>
        <w:lang w:val="nl-BE"/>
      </w:rPr>
      <w:t>Document C1 – Medische fiche</w:t>
    </w:r>
  </w:p>
  <w:p w14:paraId="2C6D3081" w14:textId="552A9AD7" w:rsidR="00264822" w:rsidRPr="00264822" w:rsidRDefault="00264822" w:rsidP="00B84D77">
    <w:pPr>
      <w:pStyle w:val="Header"/>
      <w:pBdr>
        <w:bottom w:val="single" w:sz="4" w:space="1" w:color="auto"/>
      </w:pBdr>
      <w:rPr>
        <w:b/>
        <w:i/>
        <w:sz w:val="24"/>
        <w:szCs w:val="24"/>
        <w:lang w:val="nl-BE"/>
      </w:rPr>
    </w:pPr>
    <w:r>
      <w:rPr>
        <w:i/>
        <w:lang w:val="nl-BE"/>
      </w:rPr>
      <w:t xml:space="preserve">(*) Document C1 dient slechts eenmalig ingevuld te worden. Nadien voor verlengingen enkel </w:t>
    </w:r>
    <w:hyperlink r:id="rId2" w:history="1">
      <w:r w:rsidRPr="00F44FB1">
        <w:rPr>
          <w:rStyle w:val="Hyperlink"/>
          <w:i/>
          <w:lang w:val="nl-BE"/>
        </w:rPr>
        <w:t>document C2</w:t>
      </w:r>
    </w:hyperlink>
    <w:r>
      <w:rPr>
        <w:i/>
        <w:lang w:val="nl-BE"/>
      </w:rPr>
      <w:t xml:space="preserve"> invullen.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95D7" w14:textId="77777777" w:rsidR="00C46D69" w:rsidRDefault="00C4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6D6F7B0"/>
    <w:lvl w:ilvl="0">
      <w:numFmt w:val="bullet"/>
      <w:lvlText w:val="*"/>
      <w:lvlJc w:val="left"/>
    </w:lvl>
  </w:abstractNum>
  <w:abstractNum w:abstractNumId="11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KDuxq7PTTjlaUA/MMqDfT115MjDCg5+ICaF9eNC9KkWo4jztuUh0hU3O3qAreQXOvARFCJEsKRENj0LfnmiTQ==" w:salt="hiVkHLFqLEC41gobntYEV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5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0A4"/>
    <w:rsid w:val="00024F25"/>
    <w:rsid w:val="00025279"/>
    <w:rsid w:val="000276C1"/>
    <w:rsid w:val="000276FB"/>
    <w:rsid w:val="000315DC"/>
    <w:rsid w:val="00031DFC"/>
    <w:rsid w:val="00034C8D"/>
    <w:rsid w:val="0003604B"/>
    <w:rsid w:val="00036DE1"/>
    <w:rsid w:val="0005201A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14E9"/>
    <w:rsid w:val="00092CA4"/>
    <w:rsid w:val="00096D97"/>
    <w:rsid w:val="000A1D15"/>
    <w:rsid w:val="000A47C6"/>
    <w:rsid w:val="000B08F3"/>
    <w:rsid w:val="000B3FDA"/>
    <w:rsid w:val="000B645C"/>
    <w:rsid w:val="000B718E"/>
    <w:rsid w:val="000C0B3C"/>
    <w:rsid w:val="000C113E"/>
    <w:rsid w:val="000C35BE"/>
    <w:rsid w:val="000C465D"/>
    <w:rsid w:val="000D4AD0"/>
    <w:rsid w:val="000E2DA3"/>
    <w:rsid w:val="000E403A"/>
    <w:rsid w:val="000E4EFD"/>
    <w:rsid w:val="000F424E"/>
    <w:rsid w:val="000F4AE8"/>
    <w:rsid w:val="000F4B15"/>
    <w:rsid w:val="000F56F3"/>
    <w:rsid w:val="000F5ECF"/>
    <w:rsid w:val="000F759C"/>
    <w:rsid w:val="001006A3"/>
    <w:rsid w:val="00101F78"/>
    <w:rsid w:val="00103300"/>
    <w:rsid w:val="00103430"/>
    <w:rsid w:val="00107663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40223"/>
    <w:rsid w:val="00140C8E"/>
    <w:rsid w:val="001434DB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14D3"/>
    <w:rsid w:val="0016299B"/>
    <w:rsid w:val="001640F2"/>
    <w:rsid w:val="001649CE"/>
    <w:rsid w:val="0016536B"/>
    <w:rsid w:val="0017157B"/>
    <w:rsid w:val="00173E6B"/>
    <w:rsid w:val="00181B24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27C3"/>
    <w:rsid w:val="001C28EA"/>
    <w:rsid w:val="001C583B"/>
    <w:rsid w:val="001C5A33"/>
    <w:rsid w:val="001C5D77"/>
    <w:rsid w:val="001D0604"/>
    <w:rsid w:val="001D14CF"/>
    <w:rsid w:val="001D18CB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35E34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F32"/>
    <w:rsid w:val="00264822"/>
    <w:rsid w:val="00267C06"/>
    <w:rsid w:val="00270088"/>
    <w:rsid w:val="002702AA"/>
    <w:rsid w:val="00270368"/>
    <w:rsid w:val="00270E97"/>
    <w:rsid w:val="00273989"/>
    <w:rsid w:val="002822D7"/>
    <w:rsid w:val="00284624"/>
    <w:rsid w:val="00287245"/>
    <w:rsid w:val="00287736"/>
    <w:rsid w:val="00291488"/>
    <w:rsid w:val="00293769"/>
    <w:rsid w:val="00294C66"/>
    <w:rsid w:val="00295E2A"/>
    <w:rsid w:val="002A1A09"/>
    <w:rsid w:val="002A33FB"/>
    <w:rsid w:val="002A6205"/>
    <w:rsid w:val="002A6D72"/>
    <w:rsid w:val="002A7207"/>
    <w:rsid w:val="002A78A9"/>
    <w:rsid w:val="002B7B52"/>
    <w:rsid w:val="002C0519"/>
    <w:rsid w:val="002C2281"/>
    <w:rsid w:val="002C3A62"/>
    <w:rsid w:val="002C55D0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3B02"/>
    <w:rsid w:val="0036462D"/>
    <w:rsid w:val="00371537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4D53"/>
    <w:rsid w:val="003C677B"/>
    <w:rsid w:val="003D0D7E"/>
    <w:rsid w:val="003D2862"/>
    <w:rsid w:val="003D3510"/>
    <w:rsid w:val="003D4D8D"/>
    <w:rsid w:val="003D4E56"/>
    <w:rsid w:val="003D5152"/>
    <w:rsid w:val="003D59CF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FDD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E0CEE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7C48"/>
    <w:rsid w:val="00562759"/>
    <w:rsid w:val="00562EAA"/>
    <w:rsid w:val="005638F3"/>
    <w:rsid w:val="005651E3"/>
    <w:rsid w:val="005658A8"/>
    <w:rsid w:val="00567A32"/>
    <w:rsid w:val="005716EF"/>
    <w:rsid w:val="00575141"/>
    <w:rsid w:val="00575651"/>
    <w:rsid w:val="00577559"/>
    <w:rsid w:val="00577C84"/>
    <w:rsid w:val="005802CB"/>
    <w:rsid w:val="00580CE9"/>
    <w:rsid w:val="005864E6"/>
    <w:rsid w:val="005878CD"/>
    <w:rsid w:val="00591EFB"/>
    <w:rsid w:val="005929AA"/>
    <w:rsid w:val="005947E2"/>
    <w:rsid w:val="005951FC"/>
    <w:rsid w:val="00597EFE"/>
    <w:rsid w:val="005A4717"/>
    <w:rsid w:val="005A6107"/>
    <w:rsid w:val="005A6972"/>
    <w:rsid w:val="005B1920"/>
    <w:rsid w:val="005B21F9"/>
    <w:rsid w:val="005B28CC"/>
    <w:rsid w:val="005B3466"/>
    <w:rsid w:val="005B5D98"/>
    <w:rsid w:val="005B62B0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7E9D"/>
    <w:rsid w:val="005F1070"/>
    <w:rsid w:val="005F116F"/>
    <w:rsid w:val="005F1E9F"/>
    <w:rsid w:val="005F3BBA"/>
    <w:rsid w:val="005F3F56"/>
    <w:rsid w:val="005F6DF2"/>
    <w:rsid w:val="005F782B"/>
    <w:rsid w:val="00602E24"/>
    <w:rsid w:val="0060606A"/>
    <w:rsid w:val="006134B5"/>
    <w:rsid w:val="00615C32"/>
    <w:rsid w:val="0061660C"/>
    <w:rsid w:val="0062538C"/>
    <w:rsid w:val="006275B5"/>
    <w:rsid w:val="00627E62"/>
    <w:rsid w:val="0063014A"/>
    <w:rsid w:val="0063253D"/>
    <w:rsid w:val="006333A5"/>
    <w:rsid w:val="00633717"/>
    <w:rsid w:val="006355D2"/>
    <w:rsid w:val="006361A5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2279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4AE"/>
    <w:rsid w:val="00725755"/>
    <w:rsid w:val="00727A40"/>
    <w:rsid w:val="00730EED"/>
    <w:rsid w:val="00731393"/>
    <w:rsid w:val="00737869"/>
    <w:rsid w:val="00744C8A"/>
    <w:rsid w:val="00745F73"/>
    <w:rsid w:val="0074710E"/>
    <w:rsid w:val="0074750A"/>
    <w:rsid w:val="0075195F"/>
    <w:rsid w:val="007557FB"/>
    <w:rsid w:val="0075776E"/>
    <w:rsid w:val="007606E6"/>
    <w:rsid w:val="00762974"/>
    <w:rsid w:val="00765350"/>
    <w:rsid w:val="00766AFA"/>
    <w:rsid w:val="00767162"/>
    <w:rsid w:val="00774643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15B2"/>
    <w:rsid w:val="007D79C0"/>
    <w:rsid w:val="007E0854"/>
    <w:rsid w:val="007E104A"/>
    <w:rsid w:val="007E2567"/>
    <w:rsid w:val="007E469F"/>
    <w:rsid w:val="007E684B"/>
    <w:rsid w:val="007E7F8D"/>
    <w:rsid w:val="007E7FB6"/>
    <w:rsid w:val="007F30CF"/>
    <w:rsid w:val="007F5A91"/>
    <w:rsid w:val="007F6131"/>
    <w:rsid w:val="007F6433"/>
    <w:rsid w:val="007F7318"/>
    <w:rsid w:val="007F7BD5"/>
    <w:rsid w:val="008024F4"/>
    <w:rsid w:val="00805AEF"/>
    <w:rsid w:val="00810D00"/>
    <w:rsid w:val="00812E5A"/>
    <w:rsid w:val="00813946"/>
    <w:rsid w:val="008250D0"/>
    <w:rsid w:val="00825352"/>
    <w:rsid w:val="008319F6"/>
    <w:rsid w:val="008329C0"/>
    <w:rsid w:val="00834FED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41B9"/>
    <w:rsid w:val="00895628"/>
    <w:rsid w:val="00895CFE"/>
    <w:rsid w:val="00896092"/>
    <w:rsid w:val="008A231C"/>
    <w:rsid w:val="008A2AB5"/>
    <w:rsid w:val="008B0847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11915"/>
    <w:rsid w:val="00914700"/>
    <w:rsid w:val="00917900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505D"/>
    <w:rsid w:val="00950C4C"/>
    <w:rsid w:val="00951013"/>
    <w:rsid w:val="00951743"/>
    <w:rsid w:val="0095370A"/>
    <w:rsid w:val="00961329"/>
    <w:rsid w:val="0096290E"/>
    <w:rsid w:val="00963A52"/>
    <w:rsid w:val="00964F73"/>
    <w:rsid w:val="00965331"/>
    <w:rsid w:val="00967ADC"/>
    <w:rsid w:val="009716DB"/>
    <w:rsid w:val="00971D51"/>
    <w:rsid w:val="0097419C"/>
    <w:rsid w:val="00974C12"/>
    <w:rsid w:val="00974D80"/>
    <w:rsid w:val="0097794C"/>
    <w:rsid w:val="009828C8"/>
    <w:rsid w:val="00983606"/>
    <w:rsid w:val="009839B1"/>
    <w:rsid w:val="00985752"/>
    <w:rsid w:val="009862E4"/>
    <w:rsid w:val="00986905"/>
    <w:rsid w:val="00993DDA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C3503"/>
    <w:rsid w:val="009E134A"/>
    <w:rsid w:val="009E29F7"/>
    <w:rsid w:val="009E51A8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31F64"/>
    <w:rsid w:val="00A34CE2"/>
    <w:rsid w:val="00A377B9"/>
    <w:rsid w:val="00A43743"/>
    <w:rsid w:val="00A45CA3"/>
    <w:rsid w:val="00A508C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34A2"/>
    <w:rsid w:val="00AE45F8"/>
    <w:rsid w:val="00AE56B3"/>
    <w:rsid w:val="00AE57F6"/>
    <w:rsid w:val="00AF066E"/>
    <w:rsid w:val="00AF3E2E"/>
    <w:rsid w:val="00AF4A6A"/>
    <w:rsid w:val="00AF5FC1"/>
    <w:rsid w:val="00AF6B5C"/>
    <w:rsid w:val="00AF6D6F"/>
    <w:rsid w:val="00B03623"/>
    <w:rsid w:val="00B069B6"/>
    <w:rsid w:val="00B14B3B"/>
    <w:rsid w:val="00B154D6"/>
    <w:rsid w:val="00B1752F"/>
    <w:rsid w:val="00B22FAC"/>
    <w:rsid w:val="00B3641B"/>
    <w:rsid w:val="00B37ADD"/>
    <w:rsid w:val="00B409F4"/>
    <w:rsid w:val="00B42DD8"/>
    <w:rsid w:val="00B47CC0"/>
    <w:rsid w:val="00B50A56"/>
    <w:rsid w:val="00B518E4"/>
    <w:rsid w:val="00B62E17"/>
    <w:rsid w:val="00B67BA5"/>
    <w:rsid w:val="00B701C3"/>
    <w:rsid w:val="00B7179E"/>
    <w:rsid w:val="00B75DBE"/>
    <w:rsid w:val="00B75FCF"/>
    <w:rsid w:val="00B76D3D"/>
    <w:rsid w:val="00B771B9"/>
    <w:rsid w:val="00B84AE5"/>
    <w:rsid w:val="00B84D77"/>
    <w:rsid w:val="00B90047"/>
    <w:rsid w:val="00B92A4F"/>
    <w:rsid w:val="00B95703"/>
    <w:rsid w:val="00B96F3F"/>
    <w:rsid w:val="00BA1A04"/>
    <w:rsid w:val="00BA2F43"/>
    <w:rsid w:val="00BA3972"/>
    <w:rsid w:val="00BA4BAF"/>
    <w:rsid w:val="00BA7E18"/>
    <w:rsid w:val="00BA7F43"/>
    <w:rsid w:val="00BB16E3"/>
    <w:rsid w:val="00BB1A86"/>
    <w:rsid w:val="00BB7C53"/>
    <w:rsid w:val="00BC2E44"/>
    <w:rsid w:val="00BC5C17"/>
    <w:rsid w:val="00BC5C47"/>
    <w:rsid w:val="00BE1FC6"/>
    <w:rsid w:val="00BE4ACC"/>
    <w:rsid w:val="00BE791A"/>
    <w:rsid w:val="00BF1280"/>
    <w:rsid w:val="00BF1EC0"/>
    <w:rsid w:val="00BF2A24"/>
    <w:rsid w:val="00BF5576"/>
    <w:rsid w:val="00BF74E9"/>
    <w:rsid w:val="00C0177C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46D69"/>
    <w:rsid w:val="00C51048"/>
    <w:rsid w:val="00C51628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3782"/>
    <w:rsid w:val="00CA736C"/>
    <w:rsid w:val="00CA7774"/>
    <w:rsid w:val="00CB10B9"/>
    <w:rsid w:val="00CB586F"/>
    <w:rsid w:val="00CB5DB1"/>
    <w:rsid w:val="00CC0FD7"/>
    <w:rsid w:val="00CC1087"/>
    <w:rsid w:val="00CC4C15"/>
    <w:rsid w:val="00CC6E4E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49B"/>
    <w:rsid w:val="00D14AE5"/>
    <w:rsid w:val="00D153F0"/>
    <w:rsid w:val="00D22C19"/>
    <w:rsid w:val="00D25074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F8A"/>
    <w:rsid w:val="00DA5840"/>
    <w:rsid w:val="00DA6BCC"/>
    <w:rsid w:val="00DA7181"/>
    <w:rsid w:val="00DB29A8"/>
    <w:rsid w:val="00DB40E1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3A6E"/>
    <w:rsid w:val="00DF4536"/>
    <w:rsid w:val="00DF6828"/>
    <w:rsid w:val="00E02D09"/>
    <w:rsid w:val="00E07085"/>
    <w:rsid w:val="00E1549F"/>
    <w:rsid w:val="00E16AA6"/>
    <w:rsid w:val="00E17C60"/>
    <w:rsid w:val="00E20145"/>
    <w:rsid w:val="00E27F3C"/>
    <w:rsid w:val="00E304CD"/>
    <w:rsid w:val="00E31042"/>
    <w:rsid w:val="00E33785"/>
    <w:rsid w:val="00E3447D"/>
    <w:rsid w:val="00E37C3D"/>
    <w:rsid w:val="00E43EA5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558B"/>
    <w:rsid w:val="00E856EB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5B7"/>
    <w:rsid w:val="00EB763D"/>
    <w:rsid w:val="00EC1286"/>
    <w:rsid w:val="00EC5053"/>
    <w:rsid w:val="00ED0FDF"/>
    <w:rsid w:val="00ED480B"/>
    <w:rsid w:val="00ED7C3A"/>
    <w:rsid w:val="00EE3AD6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78B4"/>
    <w:rsid w:val="00F11FB1"/>
    <w:rsid w:val="00F1354F"/>
    <w:rsid w:val="00F13F8A"/>
    <w:rsid w:val="00F14B3D"/>
    <w:rsid w:val="00F2039D"/>
    <w:rsid w:val="00F217BF"/>
    <w:rsid w:val="00F23AAC"/>
    <w:rsid w:val="00F244FE"/>
    <w:rsid w:val="00F31F8E"/>
    <w:rsid w:val="00F3541D"/>
    <w:rsid w:val="00F3543D"/>
    <w:rsid w:val="00F3603B"/>
    <w:rsid w:val="00F366AC"/>
    <w:rsid w:val="00F4154E"/>
    <w:rsid w:val="00F43092"/>
    <w:rsid w:val="00F4320C"/>
    <w:rsid w:val="00F44FB1"/>
    <w:rsid w:val="00F45E9A"/>
    <w:rsid w:val="00F46C04"/>
    <w:rsid w:val="00F47B8D"/>
    <w:rsid w:val="00F47F1B"/>
    <w:rsid w:val="00F5185E"/>
    <w:rsid w:val="00F51F61"/>
    <w:rsid w:val="00F5396F"/>
    <w:rsid w:val="00F5466C"/>
    <w:rsid w:val="00F54C79"/>
    <w:rsid w:val="00F55D2F"/>
    <w:rsid w:val="00F56CD2"/>
    <w:rsid w:val="00F571C1"/>
    <w:rsid w:val="00F57348"/>
    <w:rsid w:val="00F6146E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30F4"/>
    <w:rsid w:val="00F942D0"/>
    <w:rsid w:val="00F94684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4373"/>
    <w:rsid w:val="00FC69A5"/>
    <w:rsid w:val="00FD04E5"/>
    <w:rsid w:val="00FD16F9"/>
    <w:rsid w:val="00FD2AD8"/>
    <w:rsid w:val="00FD2CEA"/>
    <w:rsid w:val="00FD3609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78BCE0A8-3ED7-49B6-B28A-9C47A05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8941B9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8941B9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m.sckcen.be/webdav/nodes/26864006/medical%40sckcen.be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cm.sckcen.be/OTCS/llisapi.dll?func=doc.fetch&amp;nodeid=2420413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4A3-DED6-4180-8DFF-EDDCC1F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Decoster Stephanie</cp:lastModifiedBy>
  <cp:revision>12</cp:revision>
  <cp:lastPrinted>2013-04-05T11:44:00Z</cp:lastPrinted>
  <dcterms:created xsi:type="dcterms:W3CDTF">2013-02-04T15:41:00Z</dcterms:created>
  <dcterms:modified xsi:type="dcterms:W3CDTF">2020-11-03T06:56:00Z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24205277</vt:lpwstr>
  </property>
  <property fmtid="{D5CDD505-2E9C-101B-9397-08002B2CF9AE}" pid="3" name="Name">
    <vt:lpwstr>Document C1 - Medische fiche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https://ecm.sckcen.be/OTCS/llisapi.dll/open/24205277</vt:lpwstr>
  </property>
  <property fmtid="{D5CDD505-2E9C-101B-9397-08002B2CF9AE}" pid="7" name="Common Attributes_Reference Number">
    <vt:lpwstr>SCK CEN/24205277</vt:lpwstr>
  </property>
  <property fmtid="{D5CDD505-2E9C-101B-9397-08002B2CF9AE}" pid="8" name="Common Attributes_Alternative Reference">
    <vt:lpwstr>293-FORM-03N1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CEN/24205277</vt:lpwstr>
  </property>
  <property fmtid="{D5CDD505-2E9C-101B-9397-08002B2CF9AE}" pid="18" name="Common Revision Attributes_Revision Index">
    <vt:lpwstr/>
  </property>
  <property fmtid="{D5CDD505-2E9C-101B-9397-08002B2CF9AE}" pid="19" name="Common Revision Attributes_Revision Status">
    <vt:lpwstr/>
  </property>
  <property fmtid="{D5CDD505-2E9C-101B-9397-08002B2CF9AE}" pid="20" name="Common Revision Attributes_Revision Changes">
    <vt:lpwstr/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access:Documents (How?):FORM C1 Medische fiche</vt:lpwstr>
  </property>
</Properties>
</file>